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42.875pt;margin-top:112.844009pt;width:514.5pt;height:288.8pt;mso-position-horizontal-relative:page;mso-position-vertical-relative:page;z-index:-4720" coordorigin="2858,2257" coordsize="10290,5776">
            <v:shape style="position:absolute;left:2865;top:2264;width:8295;height:735" coordorigin="2865,2264" coordsize="8295,735" path="m11160,2999l2865,2999,2865,2264,10860,2264,11160,2999xe" filled="true" fillcolor="#e8edf4" stroked="false">
              <v:path arrowok="t"/>
              <v:fill type="solid"/>
            </v:shape>
            <v:shape style="position:absolute;left:2865;top:2264;width:8295;height:735" coordorigin="2865,2264" coordsize="8295,735" path="m2865,2264l10860,2264,11160,2999,2865,2999,2865,2264xe" filled="false" stroked="true" strokeweight=".75pt" strokecolor="#8ca5cc">
              <v:path arrowok="t"/>
              <v:stroke dashstyle="solid"/>
            </v:shape>
            <v:shape style="position:absolute;left:2865;top:2995;width:8565;height:735" coordorigin="2865,2996" coordsize="8565,735" path="m11430,3731l2865,3731,2865,2996,11130,2996,11430,3731xe" filled="true" fillcolor="#e8edf4" stroked="false">
              <v:path arrowok="t"/>
              <v:fill type="solid"/>
            </v:shape>
            <v:shape style="position:absolute;left:2865;top:2995;width:8565;height:735" coordorigin="2865,2996" coordsize="8565,735" path="m2865,2996l11130,2996,11430,3731,2865,3731,2865,2996xe" filled="false" stroked="true" strokeweight=".75pt" strokecolor="#8ca5cc">
              <v:path arrowok="t"/>
              <v:stroke dashstyle="solid"/>
            </v:shape>
            <v:shape style="position:absolute;left:2865;top:3727;width:8850;height:735" coordorigin="2865,3727" coordsize="8850,735" path="m11715,4462l2865,4462,2865,3727,11430,3727,11715,4462xe" filled="true" fillcolor="#e8edf4" stroked="false">
              <v:path arrowok="t"/>
              <v:fill type="solid"/>
            </v:shape>
            <v:shape style="position:absolute;left:2865;top:3727;width:8850;height:735" coordorigin="2865,3727" coordsize="8850,735" path="m2865,3727l11430,3727,11715,4462,2865,4462,2865,3727xe" filled="false" stroked="true" strokeweight=".75pt" strokecolor="#8ca5cc">
              <v:path arrowok="t"/>
              <v:stroke dashstyle="solid"/>
            </v:shape>
            <v:rect style="position:absolute;left:2865;top:5130;width:1680;height:2895" filled="true" fillcolor="#f4e8e8" stroked="false">
              <v:fill type="solid"/>
            </v:rect>
            <v:rect style="position:absolute;left:2865;top:5130;width:1680;height:2895" filled="false" stroked="true" strokeweight=".75pt" strokecolor="#cf8c8a">
              <v:stroke dashstyle="solid"/>
            </v:rect>
            <v:rect style="position:absolute;left:4545;top:5130;width:1680;height:2895" filled="true" fillcolor="#f4e8e8" stroked="false">
              <v:fill type="solid"/>
            </v:rect>
            <v:rect style="position:absolute;left:4545;top:5130;width:1680;height:2895" filled="false" stroked="true" strokeweight=".75pt" strokecolor="#cf8c8a">
              <v:stroke dashstyle="solid"/>
            </v:rect>
            <v:rect style="position:absolute;left:6225;top:5130;width:1680;height:2895" filled="true" fillcolor="#f4e8e8" stroked="false">
              <v:fill type="solid"/>
            </v:rect>
            <v:rect style="position:absolute;left:6225;top:5130;width:1680;height:2895" filled="false" stroked="true" strokeweight=".75pt" strokecolor="#cf8c8a">
              <v:stroke dashstyle="solid"/>
            </v:rect>
            <v:rect style="position:absolute;left:7905;top:5130;width:1680;height:2895" filled="true" fillcolor="#f4e8e8" stroked="false">
              <v:fill type="solid"/>
            </v:rect>
            <v:rect style="position:absolute;left:7905;top:5130;width:1680;height:2895" filled="false" stroked="true" strokeweight=".75pt" strokecolor="#cf8c8a">
              <v:stroke dashstyle="solid"/>
            </v:rect>
            <v:shape style="position:absolute;left:9473;top:5144;width:2535;height:2880" coordorigin="9474,5145" coordsize="2535,2880" path="m10854,8025l9474,8025,9474,5145,12009,5145,10854,8025xe" filled="true" fillcolor="#f4e8e8" stroked="false">
              <v:path arrowok="t"/>
              <v:fill type="solid"/>
            </v:shape>
            <v:shape style="position:absolute;left:9473;top:5144;width:2535;height:2880" coordorigin="9474,5145" coordsize="2535,2880" path="m9474,5145l12009,5145,10854,8025,9474,8025,9474,5145xe" filled="false" stroked="true" strokeweight=".75pt" strokecolor="#cf8c8a">
              <v:path arrowok="t"/>
              <v:stroke dashstyle="solid"/>
            </v:shape>
            <v:shape style="position:absolute;left:2865;top:4458;width:9150;height:735" coordorigin="2865,4459" coordsize="9150,735" path="m12015,5194l2865,5194,2865,4459,11715,4459,12015,5194xe" filled="true" fillcolor="#e8edf4" stroked="false">
              <v:path arrowok="t"/>
              <v:fill type="solid"/>
            </v:shape>
            <v:shape style="position:absolute;left:2865;top:4458;width:9150;height:735" coordorigin="2865,4459" coordsize="9150,735" path="m2865,4459l11715,4459,12015,5194,2865,5194,2865,4459xe" filled="false" stroked="true" strokeweight=".75pt" strokecolor="#8ca5cc">
              <v:path arrowok="t"/>
              <v:stroke dashstyle="solid"/>
            </v:shape>
            <v:shape style="position:absolute;left:10829;top:2264;width:2310;height:5760" coordorigin="10830,2264" coordsize="2310,5760" path="m11985,8024l10830,8024,11985,5144,10830,2264,11985,2264,13140,5144,11985,8024xe" filled="true" fillcolor="#e8f0f4" stroked="false">
              <v:path arrowok="t"/>
              <v:fill type="solid"/>
            </v:shape>
            <v:shape style="position:absolute;left:10829;top:2264;width:2310;height:5760" coordorigin="10830,2264" coordsize="2310,5760" path="m10830,2264l11985,2264,13140,5144,11985,8024,10830,8024,11985,5144,10830,2264xe" filled="false" stroked="true" strokeweight=".75pt" strokecolor="#8abfd3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143.25pt;margin-top:426.72702pt;width:75.75pt;height:63pt;mso-position-horizontal-relative:page;mso-position-vertical-relative:page;z-index:-4696" filled="true" fillcolor="#9aba59" stroked="false">
            <v:fill type="solid"/>
            <w10:wrap type="none"/>
          </v:rect>
        </w:pict>
      </w:r>
      <w:r>
        <w:rPr/>
        <w:pict>
          <v:rect style="position:absolute;margin-left:228.195007pt;margin-top:426.72702pt;width:75.75pt;height:63pt;mso-position-horizontal-relative:page;mso-position-vertical-relative:page;z-index:-4672" filled="true" fillcolor="#4f80bc" stroked="false">
            <v:fill type="solid"/>
            <w10:wrap type="none"/>
          </v:rect>
        </w:pict>
      </w:r>
      <w:r>
        <w:rPr/>
        <w:pict>
          <v:rect style="position:absolute;margin-left:313.140991pt;margin-top:426.72702pt;width:75.75pt;height:63pt;mso-position-horizontal-relative:page;mso-position-vertical-relative:page;z-index:-4648" filled="true" fillcolor="#bf4f4d" stroked="false">
            <v:fill type="solid"/>
            <w10:wrap type="none"/>
          </v:rect>
        </w:pict>
      </w:r>
      <w:r>
        <w:rPr/>
        <w:pict>
          <v:rect style="position:absolute;margin-left:398.085999pt;margin-top:426.72702pt;width:75.75pt;height:63pt;mso-position-horizontal-relative:page;mso-position-vertical-relative:page;z-index:-4624" filled="true" fillcolor="#f69546" stroked="false">
            <v:fill type="solid"/>
            <w10:wrap type="none"/>
          </v:rect>
        </w:pict>
      </w:r>
      <w:r>
        <w:rPr/>
        <w:pict>
          <v:rect style="position:absolute;margin-left:483.031006pt;margin-top:426.72702pt;width:75.75pt;height:63pt;mso-position-horizontal-relative:page;mso-position-vertical-relative:page;z-index:-4600" filled="true" fillcolor="#a38cc6" stroked="false">
            <v:fill type="solid"/>
            <w10:wrap type="none"/>
          </v:rect>
        </w:pict>
      </w:r>
      <w:r>
        <w:rPr/>
        <w:pict>
          <v:group style="position:absolute;margin-left:567.60199pt;margin-top:426.35202pt;width:64.5pt;height:63.75pt;mso-position-horizontal-relative:page;mso-position-vertical-relative:page;z-index:-4576" coordorigin="11352,8527" coordsize="1290,1275">
            <v:shape style="position:absolute;left:11359;top:8534;width:1275;height:1260" coordorigin="11360,8535" coordsize="1275,1260" path="m11990,9795l11360,9795,11360,8535,11990,8535,12635,9165,11990,9795xe" filled="true" fillcolor="#aca572" stroked="false">
              <v:path arrowok="t"/>
              <v:fill type="solid"/>
            </v:shape>
            <v:shape style="position:absolute;left:11359;top:8534;width:1275;height:1260" coordorigin="11360,8535" coordsize="1275,1260" path="m11360,8535l11990,8535,12635,9165,11990,9795,11360,9795,11360,8535xe" filled="false" stroked="true" strokeweight=".75pt" strokecolor="#aca572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761719pt;margin-top:68.757935pt;width:268.55pt;height:19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spacing w:line="355" w:lineRule="exact" w:before="0"/>
                    <w:ind w:left="20" w:right="0" w:firstLine="0"/>
                    <w:jc w:val="left"/>
                    <w:rPr>
                      <w:rFonts w:ascii="Tahoma"/>
                      <w:sz w:val="34"/>
                    </w:rPr>
                  </w:pPr>
                  <w:r>
                    <w:rPr>
                      <w:rFonts w:ascii="Tahoma"/>
                      <w:w w:val="105"/>
                      <w:sz w:val="34"/>
                    </w:rPr>
                    <w:t>Porter's</w:t>
                  </w:r>
                  <w:r>
                    <w:rPr>
                      <w:rFonts w:ascii="Tahoma"/>
                      <w:spacing w:val="-63"/>
                      <w:w w:val="105"/>
                      <w:sz w:val="34"/>
                    </w:rPr>
                    <w:t> </w:t>
                  </w:r>
                  <w:r>
                    <w:rPr>
                      <w:rFonts w:ascii="Tahoma"/>
                      <w:w w:val="105"/>
                      <w:sz w:val="34"/>
                    </w:rPr>
                    <w:t>Value</w:t>
                  </w:r>
                  <w:r>
                    <w:rPr>
                      <w:rFonts w:ascii="Tahoma"/>
                      <w:spacing w:val="-63"/>
                      <w:w w:val="105"/>
                      <w:sz w:val="34"/>
                    </w:rPr>
                    <w:t> </w:t>
                  </w:r>
                  <w:r>
                    <w:rPr>
                      <w:rFonts w:ascii="Tahoma"/>
                      <w:w w:val="105"/>
                      <w:sz w:val="34"/>
                    </w:rPr>
                    <w:t>Chain</w:t>
                  </w:r>
                  <w:r>
                    <w:rPr>
                      <w:rFonts w:ascii="Tahoma"/>
                      <w:spacing w:val="-63"/>
                      <w:w w:val="105"/>
                      <w:sz w:val="34"/>
                    </w:rPr>
                    <w:t> </w:t>
                  </w:r>
                  <w:r>
                    <w:rPr>
                      <w:rFonts w:ascii="Tahoma"/>
                      <w:w w:val="105"/>
                      <w:sz w:val="34"/>
                    </w:rPr>
                    <w:t>Analysis</w:t>
                  </w:r>
                  <w:r>
                    <w:rPr>
                      <w:rFonts w:ascii="Tahoma"/>
                      <w:spacing w:val="-62"/>
                      <w:w w:val="105"/>
                      <w:sz w:val="34"/>
                    </w:rPr>
                    <w:t> </w:t>
                  </w:r>
                  <w:r>
                    <w:rPr>
                      <w:rFonts w:ascii="Tahoma"/>
                      <w:w w:val="105"/>
                      <w:sz w:val="34"/>
                    </w:rPr>
                    <w:t>Model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34375pt;margin-top:123.394539pt;width:195.5pt;height:15.4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Business Organization Infrastructure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453125pt;margin-top:159.96875pt;width:168.65pt;height:15.45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Human Resource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191406pt;margin-top:196.546875pt;width:123.65pt;height:15.4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Procurenment Process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304688pt;margin-top:233.121094pt;width:109.75pt;height:15.45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Technology Aspects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90625pt;margin-top:301.400391pt;width:73.05pt;height:13.2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Maintain Values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4.582031pt;margin-top:450.795898pt;width:27.6pt;height:14.3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Profit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2.50553pt;margin-top:173.038751pt;width:66.7pt;height:14pt;mso-position-horizontal-relative:page;mso-position-vertical-relative:page;z-index:-4384;rotation:68" type="#_x0000_t136" fillcolor="#000000" stroked="f">
            <o:extrusion v:ext="view" autorotationcenter="t"/>
            <v:textpath style="font-family:&amp;quot;Arial&amp;quot;;font-size:14pt;v-text-kern:t;mso-text-shadow:auto" string="Supportive"/>
            <w10:wrap type="none"/>
          </v:shape>
        </w:pict>
      </w:r>
      <w:r>
        <w:rPr/>
        <w:pict>
          <v:shape style="position:absolute;margin-left:562.394702pt;margin-top:179.68298pt;width:55.1pt;height:14pt;mso-position-horizontal-relative:page;mso-position-vertical-relative:page;z-index:-4360;rotation:68" type="#_x0000_t136" fillcolor="#000000" stroked="f">
            <o:extrusion v:ext="view" autorotationcenter="t"/>
            <v:textpath style="font-family:&amp;quot;Arial&amp;quot;;font-size:14pt;v-text-kern:t;mso-text-shadow:auto" string="Activities"/>
            <w10:wrap type="none"/>
          </v:shape>
        </w:pict>
      </w:r>
      <w:r>
        <w:rPr/>
        <w:pict>
          <v:shape style="position:absolute;margin-left:545.679834pt;margin-top:320.608221pt;width:107.3pt;height:14pt;mso-position-horizontal-relative:page;mso-position-vertical-relative:page;z-index:-4336;rotation:111" type="#_x0000_t136" fillcolor="#000000" stroked="f">
            <o:extrusion v:ext="view" autorotationcenter="t"/>
            <v:textpath style="font-family:&amp;quot;Arial&amp;quot;;font-size:14pt;v-text-kern:t;mso-text-shadow:auto" string="Primary Activities"/>
            <w10:wrap type="none"/>
          </v:shape>
        </w:pict>
      </w:r>
      <w:r>
        <w:rPr/>
        <w:pict>
          <v:shape style="position:absolute;margin-left:483.031006pt;margin-top:426.72702pt;width:75.75pt;height:63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214"/>
                    <w:ind w:left="298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Services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085999pt;margin-top:426.72702pt;width:75.75pt;height:63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42" w:lineRule="auto" w:before="0"/>
                    <w:ind w:left="448" w:right="158" w:hanging="285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Marketing &amp; Sales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3.140991pt;margin-top:426.72702pt;width:75.75pt;height:63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42" w:lineRule="auto" w:before="0"/>
                    <w:ind w:left="298" w:right="275" w:hanging="45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Outbound Logistics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195007pt;margin-top:426.72702pt;width:75.75pt;height:63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214"/>
                    <w:ind w:left="193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Operations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25pt;margin-top:426.72702pt;width:75.75pt;height:63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spacing w:line="242" w:lineRule="auto" w:before="0"/>
                    <w:ind w:left="298" w:right="341" w:firstLine="45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z w:val="22"/>
                    </w:rPr>
                    <w:t>Inbound Logistics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3.25pt;margin-top:256.5pt;width:84pt;height:144.75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501" w:lineRule="auto" w:before="145"/>
                    <w:ind w:left="416" w:right="243"/>
                  </w:pPr>
                  <w:r>
                    <w:rPr/>
                    <w:t>Receiving Storing Distributing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7.25pt;margin-top:256.5pt;width:84pt;height:144.75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501" w:lineRule="auto" w:before="145"/>
                    <w:ind w:left="416" w:right="296"/>
                    <w:jc w:val="both"/>
                  </w:pPr>
                  <w:r>
                    <w:rPr/>
                    <w:t>Customers Resources Transfer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25pt;margin-top:256.5pt;width:84pt;height:144.75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501" w:lineRule="auto" w:before="145"/>
                    <w:ind w:left="416" w:right="310"/>
                  </w:pPr>
                  <w:r>
                    <w:rPr/>
                    <w:t>End Users Storage Collection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25pt;margin-top:256.5pt;width:84pt;height:144.75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line="501" w:lineRule="auto" w:before="145"/>
                    <w:ind w:left="416" w:right="443"/>
                  </w:pPr>
                  <w:r>
                    <w:rPr/>
                    <w:t>Branding Social Engage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0" w:bottom="280" w:left="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2019-05-30T22:01:02Z</dcterms:created>
  <dcterms:modified xsi:type="dcterms:W3CDTF">2019-05-30T22:01:02Z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1.14.2 (http://cairographics.org)</vt:lpwstr>
  </property>
</Properties>
</file>